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C" w:rsidRPr="003F7565" w:rsidRDefault="005167E2" w:rsidP="00A042B2">
      <w:pPr>
        <w:jc w:val="center"/>
        <w:rPr>
          <w:b/>
        </w:rPr>
      </w:pPr>
      <w:r>
        <w:rPr>
          <w:b/>
        </w:rPr>
        <w:t>DŠR</w:t>
      </w:r>
      <w:r w:rsidR="00A042B2" w:rsidRPr="003F7565">
        <w:rPr>
          <w:b/>
        </w:rPr>
        <w:t xml:space="preserve"> za športno rekreacijo, Mladinska ulica 3, 9000 Murska Sobota</w:t>
      </w:r>
    </w:p>
    <w:p w:rsidR="00356DF6" w:rsidRPr="00356DF6" w:rsidRDefault="000703E2" w:rsidP="00356DF6">
      <w:pPr>
        <w:pStyle w:val="Noga"/>
        <w:jc w:val="center"/>
        <w:rPr>
          <w:b/>
        </w:rPr>
      </w:pPr>
      <w:hyperlink r:id="rId7" w:history="1">
        <w:r w:rsidR="00356DF6" w:rsidRPr="00356DF6">
          <w:rPr>
            <w:rStyle w:val="Hiperpovezava"/>
            <w:b/>
            <w:color w:val="auto"/>
            <w:u w:val="none"/>
          </w:rPr>
          <w:t>DSR.MUSO@gmail.com</w:t>
        </w:r>
      </w:hyperlink>
      <w:r w:rsidR="00356DF6" w:rsidRPr="00356DF6">
        <w:rPr>
          <w:b/>
        </w:rPr>
        <w:t xml:space="preserve">, </w:t>
      </w:r>
      <w:hyperlink r:id="rId8" w:history="1">
        <w:r w:rsidR="00356DF6" w:rsidRPr="00356DF6">
          <w:rPr>
            <w:rStyle w:val="Hiperpovezava"/>
            <w:b/>
            <w:color w:val="auto"/>
            <w:u w:val="none"/>
          </w:rPr>
          <w:t>http://www.dsr-ms.si</w:t>
        </w:r>
      </w:hyperlink>
    </w:p>
    <w:p w:rsidR="00D77C6E" w:rsidRDefault="00D77C6E" w:rsidP="00666FA2"/>
    <w:p w:rsidR="00666FA2" w:rsidRDefault="00666FA2" w:rsidP="00666FA2">
      <w:pPr>
        <w:rPr>
          <w:b/>
        </w:rPr>
      </w:pPr>
    </w:p>
    <w:p w:rsidR="00666FA2" w:rsidRDefault="00666FA2" w:rsidP="00666FA2">
      <w:pPr>
        <w:rPr>
          <w:b/>
        </w:rPr>
      </w:pPr>
    </w:p>
    <w:p w:rsidR="00924D3D" w:rsidRPr="00525370" w:rsidRDefault="00924D3D" w:rsidP="00924D3D">
      <w:pPr>
        <w:jc w:val="both"/>
        <w:rPr>
          <w:rFonts w:eastAsia="Times New Roman"/>
          <w:lang w:eastAsia="sl-SI"/>
        </w:rPr>
      </w:pPr>
      <w:r w:rsidRPr="00525370">
        <w:rPr>
          <w:rFonts w:eastAsia="Times New Roman"/>
          <w:bCs/>
          <w:lang w:eastAsia="sl-SI"/>
        </w:rPr>
        <w:t>Ob</w:t>
      </w:r>
      <w:r w:rsidRPr="00525370">
        <w:rPr>
          <w:rFonts w:eastAsia="Times New Roman"/>
          <w:lang w:eastAsia="sl-SI"/>
        </w:rPr>
        <w:t>č</w:t>
      </w:r>
      <w:r w:rsidRPr="00525370">
        <w:rPr>
          <w:rFonts w:eastAsia="Times New Roman"/>
          <w:bCs/>
          <w:lang w:eastAsia="sl-SI"/>
        </w:rPr>
        <w:t xml:space="preserve">ni zbor </w:t>
      </w:r>
      <w:r w:rsidR="005167E2">
        <w:rPr>
          <w:rFonts w:eastAsia="Times New Roman"/>
          <w:bCs/>
          <w:iCs/>
          <w:lang w:eastAsia="sl-SI"/>
        </w:rPr>
        <w:t>DŠR</w:t>
      </w:r>
      <w:r w:rsidRPr="00525370">
        <w:rPr>
          <w:rFonts w:eastAsia="Times New Roman"/>
          <w:bCs/>
          <w:iCs/>
          <w:lang w:eastAsia="sl-SI"/>
        </w:rPr>
        <w:t xml:space="preserve"> za športno rekreacijo Murska sobota </w:t>
      </w:r>
      <w:r w:rsidRPr="00525370">
        <w:rPr>
          <w:rFonts w:eastAsia="Times New Roman"/>
          <w:bCs/>
          <w:lang w:eastAsia="sl-SI"/>
        </w:rPr>
        <w:t xml:space="preserve">je na podlagi </w:t>
      </w:r>
      <w:r w:rsidRPr="00525370">
        <w:rPr>
          <w:rFonts w:eastAsia="Times New Roman"/>
          <w:lang w:eastAsia="sl-SI"/>
        </w:rPr>
        <w:t>43. člena</w:t>
      </w:r>
      <w:r w:rsidRPr="00525370">
        <w:rPr>
          <w:rFonts w:eastAsia="Times New Roman"/>
          <w:bCs/>
          <w:lang w:eastAsia="sl-SI"/>
        </w:rPr>
        <w:t xml:space="preserve"> Statuta </w:t>
      </w:r>
      <w:r w:rsidR="005167E2">
        <w:rPr>
          <w:rFonts w:eastAsia="Times New Roman"/>
          <w:bCs/>
          <w:lang w:eastAsia="sl-SI"/>
        </w:rPr>
        <w:t>DŠR</w:t>
      </w:r>
      <w:r w:rsidRPr="00525370">
        <w:rPr>
          <w:rFonts w:eastAsia="Times New Roman"/>
          <w:bCs/>
          <w:lang w:eastAsia="sl-SI"/>
        </w:rPr>
        <w:t>, dne ____________ sprejme slede</w:t>
      </w:r>
      <w:r w:rsidRPr="00525370">
        <w:rPr>
          <w:rFonts w:eastAsia="Times New Roman"/>
          <w:lang w:eastAsia="sl-SI"/>
        </w:rPr>
        <w:t>či</w:t>
      </w:r>
    </w:p>
    <w:p w:rsidR="00924D3D" w:rsidRPr="00525370" w:rsidRDefault="00924D3D" w:rsidP="00924D3D">
      <w:pPr>
        <w:jc w:val="both"/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5370">
        <w:rPr>
          <w:b/>
          <w:bCs/>
          <w:sz w:val="28"/>
          <w:szCs w:val="28"/>
        </w:rPr>
        <w:t>PRAVILNIK O FINANČNO MATERIALNEM POSLOVANJU</w:t>
      </w:r>
    </w:p>
    <w:p w:rsidR="00924D3D" w:rsidRPr="00525370" w:rsidRDefault="00B22800" w:rsidP="00924D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DRUŠTVA ZA</w:t>
      </w:r>
      <w:r w:rsidR="00924D3D" w:rsidRPr="00525370">
        <w:rPr>
          <w:b/>
          <w:bCs/>
          <w:sz w:val="28"/>
          <w:szCs w:val="28"/>
        </w:rPr>
        <w:t xml:space="preserve"> ŠPORTNO REKREACIJO MURSKA SOBOTA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  <w:r w:rsidRPr="00525370">
        <w:rPr>
          <w:b/>
          <w:bCs/>
          <w:i/>
          <w:iCs/>
        </w:rPr>
        <w:t>I. SPLOŠNE DOLOČBE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Ta pravilnik ureja organiziranost in vodenje finančno materialnega poslovanja Društva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športno rekreacijo Mursk</w:t>
      </w:r>
      <w:r w:rsidR="005167E2">
        <w:rPr>
          <w:sz w:val="22"/>
          <w:szCs w:val="22"/>
        </w:rPr>
        <w:t>a Sobota (v nadaljevanju DŠR</w:t>
      </w:r>
      <w:r w:rsidRPr="00525370">
        <w:rPr>
          <w:sz w:val="22"/>
          <w:szCs w:val="22"/>
        </w:rPr>
        <w:t>), kot jih določa Slovenski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računovodski standard 33 (SRS 33).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2. člen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 xml:space="preserve"> se ne ukvarja s </w:t>
      </w:r>
      <w:proofErr w:type="spellStart"/>
      <w:r w:rsidR="00924D3D" w:rsidRPr="00525370">
        <w:rPr>
          <w:sz w:val="22"/>
          <w:szCs w:val="22"/>
        </w:rPr>
        <w:t>pridobitveno</w:t>
      </w:r>
      <w:proofErr w:type="spellEnd"/>
      <w:r w:rsidR="00924D3D" w:rsidRPr="00525370">
        <w:rPr>
          <w:sz w:val="22"/>
          <w:szCs w:val="22"/>
        </w:rPr>
        <w:t xml:space="preserve"> dejavnostjo. Vse morebitne presežke od dejavnosti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porabi v skladu z nameni, za katere je bilo ustanovljeno.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3. člen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 xml:space="preserve"> pridobiva materialna in finančna sredstva za svoje delovanje: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s članarino,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z darili in volili,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s prispevki donatorjev in sponzorjev,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iz javnih sredstev,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- iz dejavnosti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in drugih virov.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4.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Premoženje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predstavljajo premičnine, nepremičnine in finančna sredstva, ki so last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>. S premoženjem upravlja IO.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5.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Vsaka delitev premoženja med člane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je nična. Morebitni presežek prihodkov nad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odhodki mora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porabiti za izvajanje dejavnosti,</w:t>
      </w:r>
      <w:r w:rsidR="005167E2">
        <w:rPr>
          <w:sz w:val="22"/>
          <w:szCs w:val="22"/>
        </w:rPr>
        <w:t xml:space="preserve"> za katere je bilo ustanovljeno oz. se prenaša v naslednje leto.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6. člen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 ima svoj TRR</w:t>
      </w:r>
      <w:r w:rsidR="00924D3D" w:rsidRPr="00525370">
        <w:rPr>
          <w:sz w:val="22"/>
          <w:szCs w:val="22"/>
        </w:rPr>
        <w:t xml:space="preserve"> pri BANKI NLB d.d. </w:t>
      </w:r>
      <w:r>
        <w:rPr>
          <w:sz w:val="22"/>
          <w:szCs w:val="22"/>
        </w:rPr>
        <w:t>S TRR</w:t>
      </w:r>
      <w:r w:rsidR="00924D3D" w:rsidRPr="00525370">
        <w:rPr>
          <w:sz w:val="22"/>
          <w:szCs w:val="22"/>
        </w:rPr>
        <w:t xml:space="preserve"> </w:t>
      </w: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 xml:space="preserve"> upravlja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Tajnik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ali ostali člani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, ki jih za to pooblasti </w:t>
      </w:r>
      <w:r w:rsidR="005167E2">
        <w:rPr>
          <w:sz w:val="22"/>
          <w:szCs w:val="22"/>
        </w:rPr>
        <w:t>izvršni odbor</w:t>
      </w:r>
      <w:r w:rsidRPr="00525370">
        <w:rPr>
          <w:sz w:val="22"/>
          <w:szCs w:val="22"/>
        </w:rPr>
        <w:t>.</w:t>
      </w:r>
    </w:p>
    <w:p w:rsidR="00924D3D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67E2" w:rsidRPr="00525370" w:rsidRDefault="005167E2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lastRenderedPageBreak/>
        <w:t>7.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Vse finančno poslovanje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lahko poteka prek TRR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8.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 vi</w:t>
      </w:r>
      <w:r w:rsidR="005167E2">
        <w:rPr>
          <w:sz w:val="22"/>
          <w:szCs w:val="22"/>
        </w:rPr>
        <w:t>šini članarine odloča Izvršni odbor 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9.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Finančno poslovanje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vodi IO.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10.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Nadzor materialno-finančnega poslovanja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vrši Nadzorni odbor.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  <w:r w:rsidRPr="00525370">
        <w:rPr>
          <w:b/>
          <w:bCs/>
          <w:i/>
          <w:iCs/>
        </w:rPr>
        <w:t>II. FINANČNI NAČRT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11.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Poslovno leto traja od 1. januarja do 31. decembra tekočega leta. Finančni načrt </w:t>
      </w:r>
      <w:r w:rsidR="005167E2">
        <w:rPr>
          <w:sz w:val="22"/>
          <w:szCs w:val="22"/>
        </w:rPr>
        <w:t>DŠR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sprejme Občni zbor za eno poslovno leto naprej. Če se letni finančni načrt ne sprejme do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začetka poslovanja, se dejavnost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financira na podlagi finančnega načrta preteklega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leta, toda največ 3 mesece.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12.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Finančni načrt sestoji iz v naslednjem poslovnem </w:t>
      </w:r>
      <w:r w:rsidR="005167E2">
        <w:rPr>
          <w:sz w:val="22"/>
          <w:szCs w:val="22"/>
        </w:rPr>
        <w:t xml:space="preserve">obdobju predvidenih aktivnosti in </w:t>
      </w:r>
      <w:r w:rsidRPr="00525370">
        <w:rPr>
          <w:sz w:val="22"/>
          <w:szCs w:val="22"/>
        </w:rPr>
        <w:t>sredstev,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potrebnih za izvedbo teh aktivnosti, načrta za pridobivanje potrebnih sredstev.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13.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Uporabo sredstev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za nujne aktivnosti, ki niso bile navedene v finančnem načrtu in sprejete na Občnem zboru, lahko odobri Izvršni odbor.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14.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Finančni načrt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se pripravi na predzadnjem sestanku Izvršnega odbora pred sklicem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Občnega zbora. Do zadnjega sestanka Izvršnega odbora ga preg</w:t>
      </w:r>
      <w:r w:rsidR="005167E2">
        <w:rPr>
          <w:sz w:val="22"/>
          <w:szCs w:val="22"/>
        </w:rPr>
        <w:t>leda Nadzorni odbor in o svojem m</w:t>
      </w:r>
      <w:r w:rsidRPr="00525370">
        <w:rPr>
          <w:sz w:val="22"/>
          <w:szCs w:val="22"/>
        </w:rPr>
        <w:t>nenju obvesti Izvršni odbor.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  <w:r w:rsidRPr="00525370">
        <w:rPr>
          <w:b/>
          <w:bCs/>
          <w:i/>
          <w:iCs/>
        </w:rPr>
        <w:t xml:space="preserve">III. POROČANJE O FINANČNO - MATERIALNEM POSLOVANJU </w:t>
      </w:r>
      <w:r w:rsidR="005167E2">
        <w:rPr>
          <w:b/>
          <w:bCs/>
          <w:i/>
          <w:iCs/>
        </w:rPr>
        <w:t>DŠR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15. člen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 xml:space="preserve"> zagotavlja podatke o svojem finančno materialnem-poslovanju na način in v obliki, ki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sta določen s Pravilnikom o finančno-materialnem poslovanju </w:t>
      </w:r>
      <w:r w:rsidR="005167E2">
        <w:rPr>
          <w:sz w:val="22"/>
          <w:szCs w:val="22"/>
        </w:rPr>
        <w:t>Društva</w:t>
      </w:r>
      <w:r w:rsidRPr="00525370">
        <w:rPr>
          <w:sz w:val="22"/>
          <w:szCs w:val="22"/>
        </w:rPr>
        <w:t xml:space="preserve"> za športno rekreacijo Murska Sobota. Podatki se izkazujejo v skladu s Slovenskim računovodskim standardom za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16.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Poročilo o poslovanju, ki ga obravnava in sprejme Občni zbor, mora prikazovati resnično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stanje o premoženju in poslovanju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ter mora biti sestavljeno v skladu s Slovenskimi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računovodskimi standardi za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in določbami Pravilnika o finančno-materialnem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poslovanju </w:t>
      </w:r>
      <w:r w:rsidR="005167E2">
        <w:rPr>
          <w:sz w:val="22"/>
          <w:szCs w:val="22"/>
        </w:rPr>
        <w:t>Društva</w:t>
      </w:r>
      <w:r w:rsidRPr="00525370">
        <w:rPr>
          <w:sz w:val="22"/>
          <w:szCs w:val="22"/>
        </w:rPr>
        <w:t xml:space="preserve"> Športno rekreacijo Murska Sobota.</w:t>
      </w:r>
    </w:p>
    <w:p w:rsidR="00924D3D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167E2" w:rsidRPr="00525370" w:rsidRDefault="005167E2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lastRenderedPageBreak/>
        <w:t>17.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Finančno poročilo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podaja Tajnik</w:t>
      </w:r>
      <w:r w:rsidR="005167E2">
        <w:rPr>
          <w:sz w:val="22"/>
          <w:szCs w:val="22"/>
        </w:rPr>
        <w:t xml:space="preserve"> DŠR</w:t>
      </w:r>
      <w:r w:rsidRPr="00525370">
        <w:rPr>
          <w:sz w:val="22"/>
          <w:szCs w:val="22"/>
        </w:rPr>
        <w:t>. Administrativno-tehnična in obračunska opravila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opravlja Tajnik</w:t>
      </w:r>
      <w:r w:rsidR="005167E2">
        <w:rPr>
          <w:sz w:val="22"/>
          <w:szCs w:val="22"/>
        </w:rPr>
        <w:t xml:space="preserve"> 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18.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Letno poročilo in ostale dokumente pregleda Nadzorni odbor. Vročeni mu morajo biti najmanj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10 dni pr</w:t>
      </w:r>
      <w:r w:rsidR="005167E2">
        <w:rPr>
          <w:sz w:val="22"/>
          <w:szCs w:val="22"/>
        </w:rPr>
        <w:t>ed sklicem rednega občnega zbora</w:t>
      </w:r>
      <w:r w:rsidRPr="00525370">
        <w:rPr>
          <w:sz w:val="22"/>
          <w:szCs w:val="22"/>
        </w:rPr>
        <w:t>. Predsednik Nadzornega odbora potrdi pravilnost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poročila in o tem poroča občnemu zboru.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19.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Tajnik v imenu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prejema in izdaja računovodske listine ter skrbi za njihovo zakonitost. </w:t>
      </w: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20.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Knjižbe v poslovnih knjigah morajo temeljiti na verodostojnih knjigovodskih listinah in biti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opravljane najkasneje v enem mesecu od dneva, ko so bile izdane ali sprejete v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knjigovodstvu. Še </w:t>
      </w:r>
      <w:proofErr w:type="spellStart"/>
      <w:r w:rsidRPr="00525370">
        <w:rPr>
          <w:sz w:val="22"/>
          <w:szCs w:val="22"/>
        </w:rPr>
        <w:t>neknjižene</w:t>
      </w:r>
      <w:proofErr w:type="spellEnd"/>
      <w:r w:rsidRPr="00525370">
        <w:rPr>
          <w:sz w:val="22"/>
          <w:szCs w:val="22"/>
        </w:rPr>
        <w:t xml:space="preserve"> knjigovodske listine morajo biti na voljo na kraju, kjer se vodijo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poslovne knjige.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Poslovne knjige vodi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na prostih listih, vezane ali pa prenesene v računalnik, tako da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se lahko po potrebi tiskajo ali prikazujejo na zaslonih. Poslovne knjige zaključuje s stanjem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na dan 31. decembra, v primeru prenehanja opravljanja društvene dejavnosti oz. statusne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spremembe pa z dnem te spremembe.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25370">
        <w:rPr>
          <w:b/>
          <w:bCs/>
          <w:sz w:val="22"/>
          <w:szCs w:val="22"/>
        </w:rPr>
        <w:t>21.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Poslovne knjige morajo biti v času delovanja na sedežu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oziroma v kraju delovanja,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kjer je registrirano. Če D</w:t>
      </w:r>
      <w:r w:rsidR="005167E2">
        <w:rPr>
          <w:sz w:val="22"/>
          <w:szCs w:val="22"/>
        </w:rPr>
        <w:t>ŠR</w:t>
      </w:r>
      <w:r w:rsidRPr="00525370">
        <w:rPr>
          <w:sz w:val="22"/>
          <w:szCs w:val="22"/>
        </w:rPr>
        <w:t xml:space="preserve"> vodi poslovne knjige knjigovodski servis ali druga oseba, ki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ima dovoljenje za opravljanje te dejavnosti, so lahko pri knjigovodskem servisu oz. osebi, ki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opravlja to dejavnost.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  <w:r w:rsidRPr="00525370">
        <w:rPr>
          <w:b/>
          <w:bCs/>
          <w:i/>
          <w:iCs/>
        </w:rPr>
        <w:t>IV. FINANČNO - MATERIALNO POSLOVANJE SEKCIJ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Sekcija lahko finančna sredstva za svoje poslovanje pridobiva na tri načine: z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lastno dejavnostjo, preko sponzorjev in pokroviteljev, iz skupnih sredstev, s katerimi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razpolaga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Med lastne dejavnosti sodi trženje izdelkov in storitev delovne skupine (na način, ki je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opredeljen v statutu), ki morajo biti v skladu z nameni in cilji opredeljenimi v statutu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Vsa na ta način pridobljena sredstva se morajo porabiti v namene, ki so določeni s statutom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Finančna in druga sredstva lahko sekcija pridobiva preko iskanja ustreznih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sponzorjev ali pokroviteljev ter s kandidiranji na javnih razpisih različnih organizacij in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ustanov.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Sekcija lahko finančna sredstva pridobi tudi iz skupnih sredstev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 Za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pridobitev skupnih sredstev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mora sekcija IO podati ustrezno prošnjo, v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kateri mora biti natančno opredeljena količina sredstev, namen in način porabe v okviru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delovnega načrta skupine. Sekcija naj tudi opredeli način povračila sredstev, kadar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je to možno. Prošnjo za pridobitev skupnih sredstev obravnava IO na naslednjem rednem ali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izrednem sestanku. Ob zavrnitvi prošnje mora IO podati ustrezno pisno ali ustno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obrazložitev.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23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Za finanč</w:t>
      </w:r>
      <w:r w:rsidR="005167E2">
        <w:rPr>
          <w:sz w:val="22"/>
          <w:szCs w:val="22"/>
        </w:rPr>
        <w:t>no poslovanje sekcije je DŠR</w:t>
      </w:r>
      <w:r w:rsidRPr="00525370">
        <w:rPr>
          <w:sz w:val="22"/>
          <w:szCs w:val="22"/>
        </w:rPr>
        <w:t xml:space="preserve"> odgovoren vodja sekcije ali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drug za to pooblaščeni član sekcije.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Sekcija je dolžna 10 dni pred sklicem letnega Občnega zbora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Nadzornemu odboru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predati finančno poročilo o delovanju sekcije. Nadzorni odbor preveri veljavnost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poročila in ga predloži v potrditev rednemu letnemu Občnemu zboru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Finančno poročilo mora vsebovati: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finančni načrt za preteklo obdobje,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natančen in ustrezno dokumentiran prikaz vseh prihodkov,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natančen in ustrezno dokumentiran prikaz vseh odhodkov,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natančen prikaz finančnega stanja na datum sestavljanja poročila,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- finančni načrt za naslednje obdobje (količina sredstev, namen in način uporabe).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Če se sekcija razpusti ali pravočasno ne odda finančne napovedi za naslednje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obdobje brez utemeljenega razloga, se premoženje prenese na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Sekcija je dolžna IO-ju in Nadzornemu odboru najkasneje na predzadnjem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sestanku IO-ja pred sklicem Občnega zbora podati natančen načrt dela za naslednje obdobje. IO in Nadzorni odbor načrt obravnavata in ga predložita v</w:t>
      </w:r>
      <w:r w:rsidR="005167E2">
        <w:rPr>
          <w:sz w:val="22"/>
          <w:szCs w:val="22"/>
        </w:rPr>
        <w:t xml:space="preserve"> potrditev rednemu občnemu zboru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DŠR</w:t>
      </w:r>
      <w:r w:rsidR="00924D3D"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Če želi sekcija uporabiti svoja sredstva v namen ali pa pridobiti na način, ki ni bil</w:t>
      </w:r>
    </w:p>
    <w:p w:rsidR="00924D3D" w:rsidRPr="00525370" w:rsidRDefault="005167E2" w:rsidP="00924D3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opredeljen in sprejet na občnem zboru</w:t>
      </w:r>
      <w:r w:rsidR="00924D3D" w:rsidRPr="00525370">
        <w:rPr>
          <w:sz w:val="22"/>
          <w:szCs w:val="22"/>
        </w:rPr>
        <w:t xml:space="preserve"> v okviru finančnega načrta in načrta dela za naslednje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obdobje, o tem odloča IO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i/>
          <w:iCs/>
        </w:rPr>
      </w:pPr>
      <w:r w:rsidRPr="00525370">
        <w:rPr>
          <w:b/>
          <w:bCs/>
          <w:i/>
          <w:iCs/>
        </w:rPr>
        <w:t>V. KONČNE IN PREHODNE DOLOČBE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Za nove primere, ki v Pravilniku niso opredeljeni, ter v primeru, da kakšna določba ni dovolj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podrobna, se uporabita neposredno Slovenski računovodski standard 33 - računovodske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rešitve za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 xml:space="preserve"> ali Zakon o računovodstvu.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27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A205D9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A205D9">
        <w:rPr>
          <w:sz w:val="22"/>
          <w:szCs w:val="22"/>
        </w:rPr>
        <w:t xml:space="preserve">V primeru prenehanja delovanja </w:t>
      </w:r>
      <w:r w:rsidR="005167E2" w:rsidRPr="00A205D9">
        <w:rPr>
          <w:sz w:val="22"/>
          <w:szCs w:val="22"/>
        </w:rPr>
        <w:t>DŠR</w:t>
      </w:r>
      <w:r w:rsidRPr="00A205D9">
        <w:rPr>
          <w:sz w:val="22"/>
          <w:szCs w:val="22"/>
        </w:rPr>
        <w:t xml:space="preserve"> se vse premoženje prenese na </w:t>
      </w:r>
      <w:r w:rsidR="00A205D9" w:rsidRPr="00A205D9">
        <w:rPr>
          <w:sz w:val="22"/>
          <w:szCs w:val="22"/>
        </w:rPr>
        <w:t>Športna zveza Murska Sobota.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Morebitna proračunska sredstva se vrnejo proračunu.</w:t>
      </w:r>
    </w:p>
    <w:p w:rsidR="00924D3D" w:rsidRPr="00525370" w:rsidRDefault="00924D3D" w:rsidP="00924D3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Ta pravilnik je začel veljati s sprejemom na O</w:t>
      </w:r>
      <w:r>
        <w:rPr>
          <w:sz w:val="22"/>
          <w:szCs w:val="22"/>
        </w:rPr>
        <w:t xml:space="preserve">bčnem zboru </w:t>
      </w:r>
      <w:r w:rsidR="005167E2">
        <w:rPr>
          <w:sz w:val="22"/>
          <w:szCs w:val="22"/>
        </w:rPr>
        <w:t>DŠR</w:t>
      </w:r>
      <w:r w:rsidRPr="00525370">
        <w:rPr>
          <w:sz w:val="22"/>
          <w:szCs w:val="22"/>
        </w:rPr>
        <w:t>.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 </w:t>
      </w:r>
    </w:p>
    <w:p w:rsidR="00924D3D" w:rsidRPr="00525370" w:rsidRDefault="00A205D9" w:rsidP="00924D3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29</w:t>
      </w:r>
      <w:r w:rsidR="00924D3D" w:rsidRPr="00525370">
        <w:rPr>
          <w:b/>
          <w:bCs/>
          <w:sz w:val="22"/>
          <w:szCs w:val="22"/>
        </w:rPr>
        <w:t>. člen</w:t>
      </w:r>
    </w:p>
    <w:p w:rsidR="00924D3D" w:rsidRPr="00525370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 xml:space="preserve">Spremembe ali dopolnitve pravilnika sprejema Izvršni odbor </w:t>
      </w:r>
      <w:r w:rsidR="005167E2">
        <w:rPr>
          <w:sz w:val="22"/>
          <w:szCs w:val="22"/>
        </w:rPr>
        <w:t>DŠR, potrjuje jih občni zbor</w:t>
      </w:r>
      <w:r w:rsidRPr="00525370">
        <w:rPr>
          <w:sz w:val="22"/>
          <w:szCs w:val="22"/>
        </w:rPr>
        <w:t>.</w:t>
      </w:r>
    </w:p>
    <w:p w:rsidR="00924D3D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  <w:r w:rsidRPr="00525370">
        <w:rPr>
          <w:sz w:val="22"/>
          <w:szCs w:val="22"/>
        </w:rPr>
        <w:t>Za tolmačenje pravilnika je zadolžen Izvršni odbor.</w:t>
      </w:r>
    </w:p>
    <w:p w:rsidR="00924D3D" w:rsidRDefault="00924D3D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A205D9" w:rsidRDefault="00A205D9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A205D9" w:rsidRDefault="00A205D9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A205D9" w:rsidRDefault="00A205D9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A205D9" w:rsidRDefault="00A205D9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A205D9" w:rsidRDefault="00A205D9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5C1EF1" w:rsidRPr="00525370" w:rsidRDefault="005C1EF1" w:rsidP="00924D3D">
      <w:pPr>
        <w:autoSpaceDE w:val="0"/>
        <w:autoSpaceDN w:val="0"/>
        <w:adjustRightInd w:val="0"/>
        <w:rPr>
          <w:sz w:val="22"/>
          <w:szCs w:val="22"/>
        </w:rPr>
      </w:pPr>
    </w:p>
    <w:p w:rsidR="00924D3D" w:rsidRPr="00525370" w:rsidRDefault="00924D3D" w:rsidP="00924D3D">
      <w:pPr>
        <w:autoSpaceDE w:val="0"/>
        <w:autoSpaceDN w:val="0"/>
        <w:adjustRightInd w:val="0"/>
        <w:rPr>
          <w:sz w:val="20"/>
          <w:szCs w:val="20"/>
        </w:rPr>
      </w:pPr>
    </w:p>
    <w:p w:rsidR="00924D3D" w:rsidRPr="00525370" w:rsidRDefault="00924D3D" w:rsidP="00924D3D">
      <w:pPr>
        <w:autoSpaceDE w:val="0"/>
        <w:autoSpaceDN w:val="0"/>
        <w:adjustRightInd w:val="0"/>
        <w:ind w:left="4956"/>
        <w:jc w:val="center"/>
        <w:rPr>
          <w:rFonts w:eastAsia="Times New Roman"/>
          <w:lang w:eastAsia="sl-SI"/>
        </w:rPr>
      </w:pPr>
      <w:r w:rsidRPr="00525370">
        <w:rPr>
          <w:rFonts w:eastAsia="Times New Roman"/>
          <w:lang w:eastAsia="sl-SI"/>
        </w:rPr>
        <w:t>Darijo Ilić</w:t>
      </w:r>
    </w:p>
    <w:p w:rsidR="00666FA2" w:rsidRDefault="00924D3D" w:rsidP="00625610">
      <w:pPr>
        <w:autoSpaceDE w:val="0"/>
        <w:autoSpaceDN w:val="0"/>
        <w:adjustRightInd w:val="0"/>
        <w:ind w:left="4956"/>
        <w:jc w:val="center"/>
        <w:rPr>
          <w:rFonts w:eastAsia="Times New Roman"/>
          <w:lang w:eastAsia="sl-SI"/>
        </w:rPr>
      </w:pPr>
      <w:r w:rsidRPr="00525370">
        <w:rPr>
          <w:rFonts w:eastAsia="Times New Roman"/>
          <w:lang w:eastAsia="sl-SI"/>
        </w:rPr>
        <w:t xml:space="preserve">Predsednik </w:t>
      </w:r>
      <w:r w:rsidR="005167E2">
        <w:rPr>
          <w:rFonts w:eastAsia="Times New Roman"/>
          <w:lang w:eastAsia="sl-SI"/>
        </w:rPr>
        <w:t>DŠR</w:t>
      </w:r>
      <w:r w:rsidRPr="00525370">
        <w:rPr>
          <w:rFonts w:eastAsia="Times New Roman"/>
          <w:lang w:eastAsia="sl-SI"/>
        </w:rPr>
        <w:t xml:space="preserve"> za športno rekreacijo Murska Sobota</w:t>
      </w: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</w:p>
    <w:p w:rsidR="005C1EF1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Datum:</w:t>
      </w:r>
    </w:p>
    <w:p w:rsidR="005C1EF1" w:rsidRPr="00625610" w:rsidRDefault="005C1EF1" w:rsidP="005C1EF1">
      <w:pPr>
        <w:autoSpaceDE w:val="0"/>
        <w:autoSpaceDN w:val="0"/>
        <w:adjustRightInd w:val="0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Številka:</w:t>
      </w:r>
      <w:r w:rsidR="00A205D9">
        <w:rPr>
          <w:rFonts w:eastAsia="Times New Roman"/>
          <w:lang w:eastAsia="sl-SI"/>
        </w:rPr>
        <w:t xml:space="preserve"> DŠR-2/2014</w:t>
      </w:r>
    </w:p>
    <w:sectPr w:rsidR="005C1EF1" w:rsidRPr="00625610" w:rsidSect="006C62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EF" w:rsidRDefault="00F438EF">
      <w:r>
        <w:separator/>
      </w:r>
    </w:p>
  </w:endnote>
  <w:endnote w:type="continuationSeparator" w:id="0">
    <w:p w:rsidR="00F438EF" w:rsidRDefault="00F4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Pr="00356DF6" w:rsidRDefault="00AF2B5F" w:rsidP="00356DF6">
    <w:pPr>
      <w:pStyle w:val="Noga"/>
      <w:pBdr>
        <w:top w:val="single" w:sz="4" w:space="1" w:color="auto"/>
      </w:pBdr>
      <w:jc w:val="center"/>
      <w:rPr>
        <w:b/>
      </w:rPr>
    </w:pPr>
    <w:r w:rsidRPr="00356DF6">
      <w:rPr>
        <w:b/>
      </w:rPr>
      <w:t>Matična številka 5138574 Davčna številka 67485995</w:t>
    </w:r>
  </w:p>
  <w:p w:rsidR="00AF2B5F" w:rsidRPr="00356DF6" w:rsidRDefault="00AF2B5F" w:rsidP="00356DF6">
    <w:pPr>
      <w:pStyle w:val="Noga"/>
      <w:jc w:val="center"/>
      <w:rPr>
        <w:b/>
      </w:rPr>
    </w:pPr>
    <w:r w:rsidRPr="00356DF6">
      <w:rPr>
        <w:b/>
      </w:rPr>
      <w:t>TRR IBANSI56 0234 0001 2604 175</w:t>
    </w:r>
  </w:p>
  <w:p w:rsidR="00AF2B5F" w:rsidRPr="00356DF6" w:rsidRDefault="00AF2B5F">
    <w:pPr>
      <w:pStyle w:val="Nog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EF" w:rsidRDefault="00F438EF">
      <w:r>
        <w:separator/>
      </w:r>
    </w:p>
  </w:footnote>
  <w:footnote w:type="continuationSeparator" w:id="0">
    <w:p w:rsidR="00F438EF" w:rsidRDefault="00F4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924D3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106680</wp:posOffset>
          </wp:positionV>
          <wp:extent cx="879475" cy="861060"/>
          <wp:effectExtent l="19050" t="0" r="0" b="0"/>
          <wp:wrapSquare wrapText="bothSides"/>
          <wp:docPr id="1" name="Slika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2B5F" w:rsidRDefault="00AF2B5F">
    <w:pPr>
      <w:pStyle w:val="Glava"/>
    </w:pPr>
  </w:p>
  <w:p w:rsidR="00AF2B5F" w:rsidRDefault="00AF2B5F">
    <w:pPr>
      <w:pStyle w:val="Glava"/>
    </w:pPr>
  </w:p>
  <w:p w:rsidR="00AF2B5F" w:rsidRDefault="00AF2B5F">
    <w:pPr>
      <w:pStyle w:val="Glava"/>
    </w:pPr>
  </w:p>
  <w:p w:rsidR="00AF2B5F" w:rsidRDefault="00AF2B5F">
    <w:pPr>
      <w:pStyle w:val="Glava"/>
    </w:pPr>
  </w:p>
  <w:p w:rsidR="00AF2B5F" w:rsidRDefault="00AF2B5F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B7B"/>
    <w:multiLevelType w:val="hybridMultilevel"/>
    <w:tmpl w:val="1BEC8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F98"/>
    <w:multiLevelType w:val="hybridMultilevel"/>
    <w:tmpl w:val="C242FD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622DC"/>
    <w:multiLevelType w:val="hybridMultilevel"/>
    <w:tmpl w:val="C1407058"/>
    <w:lvl w:ilvl="0" w:tplc="BDC6DA00">
      <w:start w:val="9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F04C9C"/>
    <w:multiLevelType w:val="hybridMultilevel"/>
    <w:tmpl w:val="7966A7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B544E"/>
    <w:multiLevelType w:val="hybridMultilevel"/>
    <w:tmpl w:val="3800E1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72FEC"/>
    <w:rsid w:val="000703E2"/>
    <w:rsid w:val="0008522D"/>
    <w:rsid w:val="00142C02"/>
    <w:rsid w:val="0024713B"/>
    <w:rsid w:val="00283510"/>
    <w:rsid w:val="002C21AF"/>
    <w:rsid w:val="002E59E9"/>
    <w:rsid w:val="003108C2"/>
    <w:rsid w:val="00356DF6"/>
    <w:rsid w:val="003610FD"/>
    <w:rsid w:val="00367DE9"/>
    <w:rsid w:val="003F7565"/>
    <w:rsid w:val="004026DA"/>
    <w:rsid w:val="004B4C8B"/>
    <w:rsid w:val="004F3D94"/>
    <w:rsid w:val="005167E2"/>
    <w:rsid w:val="00546EFF"/>
    <w:rsid w:val="005C1EF1"/>
    <w:rsid w:val="005C3D8B"/>
    <w:rsid w:val="00625610"/>
    <w:rsid w:val="00666FA2"/>
    <w:rsid w:val="006C620F"/>
    <w:rsid w:val="00924D3D"/>
    <w:rsid w:val="00A042B2"/>
    <w:rsid w:val="00A205D9"/>
    <w:rsid w:val="00A23C1F"/>
    <w:rsid w:val="00A51B3D"/>
    <w:rsid w:val="00A867C4"/>
    <w:rsid w:val="00AF0341"/>
    <w:rsid w:val="00AF2B5F"/>
    <w:rsid w:val="00B22800"/>
    <w:rsid w:val="00B72FEC"/>
    <w:rsid w:val="00BD6477"/>
    <w:rsid w:val="00C254A7"/>
    <w:rsid w:val="00C638C4"/>
    <w:rsid w:val="00C82277"/>
    <w:rsid w:val="00D5592F"/>
    <w:rsid w:val="00D77C6E"/>
    <w:rsid w:val="00E439AA"/>
    <w:rsid w:val="00F438EF"/>
    <w:rsid w:val="00F9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72FEC"/>
    <w:rPr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042B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042B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356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r-m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R.MUS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etervlaseh.si/images/stories/fa_murska_sobota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7822</CharactersWithSpaces>
  <SharedDoc>false</SharedDoc>
  <HLinks>
    <vt:vector size="18" baseType="variant"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http://www.dsr-ms.si/</vt:lpwstr>
      </vt:variant>
      <vt:variant>
        <vt:lpwstr/>
      </vt:variant>
      <vt:variant>
        <vt:i4>7274500</vt:i4>
      </vt:variant>
      <vt:variant>
        <vt:i4>0</vt:i4>
      </vt:variant>
      <vt:variant>
        <vt:i4>0</vt:i4>
      </vt:variant>
      <vt:variant>
        <vt:i4>5</vt:i4>
      </vt:variant>
      <vt:variant>
        <vt:lpwstr>mailto:DSR.MUSO@gmail.com</vt:lpwstr>
      </vt:variant>
      <vt:variant>
        <vt:lpwstr/>
      </vt:variant>
      <vt:variant>
        <vt:i4>1441813</vt:i4>
      </vt:variant>
      <vt:variant>
        <vt:i4>-1</vt:i4>
      </vt:variant>
      <vt:variant>
        <vt:i4>2049</vt:i4>
      </vt:variant>
      <vt:variant>
        <vt:i4>1</vt:i4>
      </vt:variant>
      <vt:variant>
        <vt:lpwstr>http://www.vetervlaseh.si/images/stories/fa_murska_sobota/logo.jpg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Jože Stvarnik</dc:creator>
  <cp:keywords/>
  <dc:description/>
  <cp:lastModifiedBy> </cp:lastModifiedBy>
  <cp:revision>5</cp:revision>
  <cp:lastPrinted>2013-05-23T06:08:00Z</cp:lastPrinted>
  <dcterms:created xsi:type="dcterms:W3CDTF">2014-01-13T09:06:00Z</dcterms:created>
  <dcterms:modified xsi:type="dcterms:W3CDTF">2014-02-20T21:11:00Z</dcterms:modified>
</cp:coreProperties>
</file>